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11" w:rsidRDefault="00980D11" w:rsidP="00980D11">
      <w:pPr>
        <w:pStyle w:val="Tytu"/>
        <w:spacing w:after="80"/>
        <w:rPr>
          <w:sz w:val="34"/>
          <w:szCs w:val="34"/>
        </w:rPr>
      </w:pPr>
      <w:r>
        <w:rPr>
          <w:sz w:val="34"/>
          <w:szCs w:val="34"/>
        </w:rPr>
        <w:t xml:space="preserve">OBWIESZCZENIE </w:t>
      </w:r>
    </w:p>
    <w:p w:rsidR="00980D11" w:rsidRDefault="00980D11" w:rsidP="00980D11">
      <w:pPr>
        <w:pStyle w:val="Podtytu"/>
        <w:spacing w:after="80"/>
        <w:rPr>
          <w:sz w:val="34"/>
          <w:szCs w:val="34"/>
        </w:rPr>
      </w:pPr>
      <w:r>
        <w:rPr>
          <w:sz w:val="34"/>
          <w:szCs w:val="34"/>
        </w:rPr>
        <w:t xml:space="preserve">BURMISTRZA MIASTA ZAKOPANE </w:t>
      </w:r>
    </w:p>
    <w:p w:rsidR="00980D11" w:rsidRDefault="00980D11" w:rsidP="00980D11">
      <w:pPr>
        <w:spacing w:after="80"/>
        <w:jc w:val="center"/>
        <w:rPr>
          <w:b/>
          <w:sz w:val="28"/>
          <w:szCs w:val="28"/>
        </w:rPr>
      </w:pPr>
      <w:r>
        <w:rPr>
          <w:b/>
          <w:sz w:val="28"/>
          <w:szCs w:val="28"/>
        </w:rPr>
        <w:t xml:space="preserve">z dnia  25 kwietnia 2014 r. </w:t>
      </w:r>
    </w:p>
    <w:p w:rsidR="00980D11" w:rsidRDefault="00980D11" w:rsidP="00980D11">
      <w:pPr>
        <w:pStyle w:val="Tekstpodstawowy"/>
        <w:spacing w:after="80"/>
        <w:jc w:val="center"/>
        <w:rPr>
          <w:sz w:val="28"/>
          <w:szCs w:val="28"/>
        </w:rPr>
      </w:pPr>
      <w:r>
        <w:rPr>
          <w:sz w:val="28"/>
          <w:szCs w:val="28"/>
        </w:rPr>
        <w:t>o numerach i granicach obwodów głosowania oraz wyznaczonych siedzibach obwodowych komisji wyborczych</w:t>
      </w:r>
    </w:p>
    <w:p w:rsidR="00980D11" w:rsidRDefault="00980D11" w:rsidP="00980D11">
      <w:pPr>
        <w:pStyle w:val="Tekstpodstawowy"/>
        <w:rPr>
          <w:sz w:val="28"/>
          <w:szCs w:val="28"/>
        </w:rPr>
      </w:pPr>
    </w:p>
    <w:p w:rsidR="00980D11" w:rsidRDefault="00980D11" w:rsidP="00980D11">
      <w:pPr>
        <w:shd w:val="clear" w:color="auto" w:fill="FFFFFF"/>
        <w:jc w:val="both"/>
        <w:rPr>
          <w:b/>
          <w:sz w:val="26"/>
          <w:szCs w:val="26"/>
        </w:rPr>
      </w:pPr>
      <w:r>
        <w:rPr>
          <w:b/>
          <w:sz w:val="26"/>
          <w:szCs w:val="26"/>
        </w:rPr>
        <w:t xml:space="preserve">Na podstawie art. 16 ustawy z dnia 5 stycznia 2011 r. Kodeks Wyborczy /Dz. U. Nr 21, poz. 111 ze zm./ / oraz Uchwały Rady Miasta Zakopane Nr XXXVII/486/2013 z dnia 28.02.2013 r. w sprawie utworzenia stałych obwodów głosowania oraz ustalenia ich granic, numerów oraz siedzib obwodowych komisji wyborczych na terenie Miasta Zakopane /Dz.U.Woj.Małopolskiego z 2013 r. poz.1986 /, Uchwały Rady Miasta Zakopane Nr LII/685/2014  z dnia 27 marca 2014r. w sprawie utworzenia odrębnych obwodów głosowania </w:t>
      </w:r>
      <w:r w:rsidR="00090E09">
        <w:rPr>
          <w:b/>
          <w:sz w:val="26"/>
          <w:szCs w:val="26"/>
        </w:rPr>
        <w:t xml:space="preserve">            </w:t>
      </w:r>
      <w:r>
        <w:rPr>
          <w:b/>
          <w:sz w:val="26"/>
          <w:szCs w:val="26"/>
        </w:rPr>
        <w:t xml:space="preserve">w wyborach do Parlamentu Europejskiego /Dz.U.Woj.Małopolskiego z 2014 r. poz.1982/  - BURMISTRZ MIASTA ZAKOPANE podaje do publicznej wiadomości informację  o numerach i granicach obwodów głosowania oraz siedzibach obwodowych komisji wyborczych  </w:t>
      </w:r>
      <w:r w:rsidR="00090E09">
        <w:rPr>
          <w:b/>
          <w:sz w:val="26"/>
          <w:szCs w:val="26"/>
        </w:rPr>
        <w:t xml:space="preserve">                    </w:t>
      </w:r>
      <w:r>
        <w:rPr>
          <w:b/>
          <w:sz w:val="26"/>
          <w:szCs w:val="26"/>
        </w:rPr>
        <w:t xml:space="preserve">w wyborach do Parlamentu Europejskiego zarządzonych na dzień 25 maja 2014 r.  </w:t>
      </w:r>
    </w:p>
    <w:p w:rsidR="00980D11" w:rsidRDefault="00980D11" w:rsidP="00980D11">
      <w:pPr>
        <w:shd w:val="clear" w:color="auto" w:fill="FFFFFF"/>
        <w:jc w:val="both"/>
        <w:rPr>
          <w:b/>
          <w:sz w:val="28"/>
          <w:szCs w:val="28"/>
        </w:rPr>
      </w:pPr>
    </w:p>
    <w:tbl>
      <w:tblPr>
        <w:tblW w:w="160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10"/>
        <w:gridCol w:w="11341"/>
        <w:gridCol w:w="3969"/>
      </w:tblGrid>
      <w:tr w:rsidR="00980D11" w:rsidTr="00980D11">
        <w:trPr>
          <w:cantSplit/>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spacing w:before="80"/>
              <w:rPr>
                <w:b/>
                <w:spacing w:val="-14"/>
                <w:sz w:val="18"/>
                <w:szCs w:val="18"/>
              </w:rPr>
            </w:pPr>
            <w:r>
              <w:rPr>
                <w:b/>
                <w:spacing w:val="-14"/>
                <w:sz w:val="18"/>
                <w:szCs w:val="18"/>
              </w:rPr>
              <w:t>Numer</w:t>
            </w:r>
          </w:p>
          <w:p w:rsidR="00980D11" w:rsidRDefault="00980D11">
            <w:pPr>
              <w:rPr>
                <w:b/>
              </w:rPr>
            </w:pPr>
            <w:r>
              <w:rPr>
                <w:b/>
                <w:spacing w:val="-14"/>
                <w:sz w:val="18"/>
                <w:szCs w:val="18"/>
              </w:rPr>
              <w:t>obwodu</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rPr>
            </w:pPr>
            <w:r>
              <w:rPr>
                <w:b/>
              </w:rPr>
              <w:t xml:space="preserve">                      </w:t>
            </w:r>
            <w:r>
              <w:rPr>
                <w:b/>
                <w:sz w:val="28"/>
              </w:rPr>
              <w:t xml:space="preserve">G r a n i c e    o b w o d u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rPr>
            </w:pPr>
            <w:r>
              <w:rPr>
                <w:b/>
                <w:sz w:val="24"/>
              </w:rPr>
              <w:t>Siedziba Obwodowej Komisji Wyborczej</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jc w:val="center"/>
              <w:rPr>
                <w:b/>
                <w:sz w:val="24"/>
              </w:rPr>
            </w:pPr>
          </w:p>
          <w:p w:rsidR="00980D11" w:rsidRDefault="00980D11">
            <w:pPr>
              <w:jc w:val="center"/>
              <w:rPr>
                <w:b/>
                <w:sz w:val="24"/>
              </w:rPr>
            </w:pPr>
            <w:r>
              <w:rPr>
                <w:b/>
                <w:sz w:val="24"/>
              </w:rPr>
              <w:t>1.</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Bogdańskiego, Droga do Daniela, Droga do Wantuli, Kasprusie, Osiedle Kasprusie, Pod Lipkami, Regle, Spadowiec,  Strążyska,</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ZCE im. H.Modrzejewskiej ul. Kasprusie 35  - lokal przystosowany do potrzeb osób niepełnosprawnych</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jc w:val="center"/>
              <w:rPr>
                <w:b/>
                <w:sz w:val="24"/>
              </w:rPr>
            </w:pPr>
          </w:p>
          <w:p w:rsidR="00980D11" w:rsidRDefault="00980D11">
            <w:pPr>
              <w:jc w:val="center"/>
              <w:rPr>
                <w:b/>
                <w:sz w:val="24"/>
              </w:rPr>
            </w:pPr>
            <w:r>
              <w:rPr>
                <w:b/>
                <w:sz w:val="24"/>
              </w:rPr>
              <w:t>2.</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rPr>
                <w:b/>
                <w:sz w:val="26"/>
              </w:rPr>
            </w:pPr>
            <w:r>
              <w:rPr>
                <w:b/>
                <w:sz w:val="26"/>
              </w:rPr>
              <w:t xml:space="preserve">Bachledy Klimka, Droga Powstańców Śląskich, Gładkie, Gubałówka nr 207,od nr 215-225a,nr 226a, Stanisława Kamockiego, Kościeliska od nr 1 do nr 35, Kościelna,  Księdza Kaszelewskiego,  Księdza Józefa Stolarczyka , Na Gubałówkę, Polna, Za Strugiem </w:t>
            </w:r>
          </w:p>
        </w:tc>
        <w:tc>
          <w:tcPr>
            <w:tcW w:w="3969" w:type="dxa"/>
            <w:tcBorders>
              <w:top w:val="single" w:sz="4" w:space="0" w:color="auto"/>
              <w:left w:val="single" w:sz="4" w:space="0" w:color="auto"/>
              <w:bottom w:val="single" w:sz="4" w:space="0" w:color="auto"/>
              <w:right w:val="single" w:sz="4" w:space="0" w:color="auto"/>
            </w:tcBorders>
          </w:tcPr>
          <w:p w:rsidR="00980D11" w:rsidRDefault="00980D11">
            <w:pPr>
              <w:rPr>
                <w:b/>
                <w:spacing w:val="-6"/>
                <w:sz w:val="24"/>
              </w:rPr>
            </w:pPr>
          </w:p>
          <w:p w:rsidR="00980D11" w:rsidRDefault="00980D11">
            <w:pPr>
              <w:rPr>
                <w:b/>
                <w:spacing w:val="-6"/>
                <w:sz w:val="24"/>
              </w:rPr>
            </w:pPr>
            <w:r>
              <w:rPr>
                <w:b/>
                <w:spacing w:val="-6"/>
                <w:sz w:val="24"/>
              </w:rPr>
              <w:t xml:space="preserve">Zespół Szkół Zawodowych Nr 1 </w:t>
            </w:r>
          </w:p>
          <w:p w:rsidR="00980D11" w:rsidRDefault="00980D11">
            <w:pPr>
              <w:rPr>
                <w:b/>
                <w:spacing w:val="-6"/>
                <w:sz w:val="24"/>
              </w:rPr>
            </w:pPr>
            <w:r>
              <w:rPr>
                <w:b/>
                <w:spacing w:val="-6"/>
                <w:sz w:val="24"/>
              </w:rPr>
              <w:t>ul. Kasprusie 14 b</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jc w:val="center"/>
              <w:rPr>
                <w:b/>
                <w:sz w:val="24"/>
              </w:rPr>
            </w:pPr>
          </w:p>
          <w:p w:rsidR="00980D11" w:rsidRDefault="00980D11">
            <w:pPr>
              <w:jc w:val="center"/>
              <w:rPr>
                <w:b/>
                <w:sz w:val="24"/>
              </w:rPr>
            </w:pPr>
            <w:r>
              <w:rPr>
                <w:b/>
                <w:sz w:val="24"/>
              </w:rPr>
              <w:t>3.</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rPr>
                <w:b/>
                <w:sz w:val="26"/>
              </w:rPr>
            </w:pPr>
            <w:r>
              <w:rPr>
                <w:b/>
                <w:sz w:val="26"/>
              </w:rPr>
              <w:t xml:space="preserve">Choćkowskie, Droga do Rojów, Droga do Walczaków od nr 1 do nr 12, Droga na  Buńdówki, Droga na Szymaszkową, Droga na Wierch, Droga Stanisława Zubka, Gubałówka od nr 225b do nr 233, Kościeliska od nr 36 do końca, Skibówki, Sobczakówka, Szymaszkowa, Ubocz, Wojciecha Brzegi, </w:t>
            </w:r>
          </w:p>
        </w:tc>
        <w:tc>
          <w:tcPr>
            <w:tcW w:w="396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Szkoła Podstawowa Nr 2</w:t>
            </w:r>
          </w:p>
          <w:p w:rsidR="00980D11" w:rsidRDefault="00980D11">
            <w:pPr>
              <w:rPr>
                <w:b/>
                <w:sz w:val="24"/>
              </w:rPr>
            </w:pPr>
            <w:r>
              <w:rPr>
                <w:b/>
                <w:sz w:val="24"/>
              </w:rPr>
              <w:t>ul. Skibówki 2 d</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jc w:val="center"/>
              <w:rPr>
                <w:b/>
                <w:sz w:val="24"/>
              </w:rPr>
            </w:pPr>
          </w:p>
          <w:p w:rsidR="00980D11" w:rsidRDefault="00980D11">
            <w:pPr>
              <w:jc w:val="center"/>
              <w:rPr>
                <w:b/>
                <w:sz w:val="24"/>
              </w:rPr>
            </w:pPr>
            <w:r>
              <w:rPr>
                <w:b/>
                <w:sz w:val="24"/>
              </w:rPr>
              <w:t>4.</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rPr>
                <w:b/>
                <w:spacing w:val="-2"/>
                <w:sz w:val="26"/>
              </w:rPr>
            </w:pPr>
            <w:r>
              <w:rPr>
                <w:b/>
                <w:spacing w:val="-2"/>
                <w:sz w:val="26"/>
              </w:rPr>
              <w:t>Droga do Walczaków od nr 13 do końca, Krzeptówki, Krzeptówki Boczne, Krzeptówki Potok, Mraźnica, Osiedle  Krzeptówki, Osiedle Krzeptówki Potok, Przewodnika Józefa Krzeptowskiego, Szymona Zaryckiego</w:t>
            </w:r>
          </w:p>
        </w:tc>
        <w:tc>
          <w:tcPr>
            <w:tcW w:w="396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D.W. „APENA”</w:t>
            </w:r>
          </w:p>
          <w:p w:rsidR="00980D11" w:rsidRDefault="00442B8A" w:rsidP="00442B8A">
            <w:pPr>
              <w:rPr>
                <w:b/>
                <w:sz w:val="24"/>
              </w:rPr>
            </w:pPr>
            <w:r>
              <w:rPr>
                <w:b/>
                <w:sz w:val="24"/>
              </w:rPr>
              <w:t>Os.</w:t>
            </w:r>
            <w:r w:rsidR="00980D11">
              <w:rPr>
                <w:b/>
                <w:sz w:val="24"/>
              </w:rPr>
              <w:t>Krzeptówki 8</w:t>
            </w:r>
            <w:r>
              <w:rPr>
                <w:b/>
                <w:sz w:val="24"/>
              </w:rPr>
              <w:t>7</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spacing w:before="60"/>
              <w:jc w:val="center"/>
              <w:rPr>
                <w:b/>
                <w:sz w:val="24"/>
              </w:rPr>
            </w:pPr>
            <w:r>
              <w:rPr>
                <w:b/>
                <w:sz w:val="24"/>
              </w:rPr>
              <w:t>5.</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z w:val="26"/>
              </w:rPr>
            </w:pPr>
            <w:r>
              <w:rPr>
                <w:b/>
                <w:sz w:val="26"/>
              </w:rPr>
              <w:t xml:space="preserve">Jana Pawła II,  Łukaszówki,  Nowotarska  od nr 1 do nr 11   oraz   od nr 2 do nr 14, </w:t>
            </w:r>
          </w:p>
          <w:p w:rsidR="00980D11" w:rsidRDefault="00980D11">
            <w:pPr>
              <w:spacing w:before="60"/>
              <w:rPr>
                <w:b/>
                <w:sz w:val="26"/>
              </w:rPr>
            </w:pPr>
            <w:r>
              <w:rPr>
                <w:b/>
                <w:sz w:val="26"/>
              </w:rPr>
              <w:t>Juliusza Zborowskiego,</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2"/>
              </w:rPr>
            </w:pPr>
            <w:r>
              <w:rPr>
                <w:b/>
                <w:sz w:val="22"/>
              </w:rPr>
              <w:t>Prywatne Technikum Hotelarskie</w:t>
            </w:r>
          </w:p>
          <w:p w:rsidR="00980D11" w:rsidRDefault="00980D11">
            <w:pPr>
              <w:rPr>
                <w:b/>
                <w:sz w:val="24"/>
              </w:rPr>
            </w:pPr>
            <w:r>
              <w:rPr>
                <w:b/>
                <w:sz w:val="24"/>
              </w:rPr>
              <w:t>ul. Jana Pawła II 10 a</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jc w:val="center"/>
              <w:rPr>
                <w:b/>
                <w:sz w:val="24"/>
              </w:rPr>
            </w:pPr>
          </w:p>
          <w:p w:rsidR="00980D11" w:rsidRDefault="00980D11">
            <w:pPr>
              <w:jc w:val="center"/>
              <w:rPr>
                <w:b/>
                <w:sz w:val="24"/>
              </w:rPr>
            </w:pPr>
            <w:r>
              <w:rPr>
                <w:b/>
                <w:sz w:val="24"/>
              </w:rPr>
              <w:t>6.</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Brzozowa, Gimnazjalna,  Kościuszki, Nowotarska nieparzyste od nr 13 do nr 45 d oraz parzyste od nr 16 do nr 22, Sienkiewicza od nr 1 do nr 4,  Słoneczna, Smrekowa</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 xml:space="preserve">Zespół Szkół Ogólnokształcących          ul. Słoneczna 1 – </w:t>
            </w:r>
            <w:r>
              <w:rPr>
                <w:b/>
                <w:sz w:val="22"/>
              </w:rPr>
              <w:t>lokal</w:t>
            </w:r>
            <w:r>
              <w:rPr>
                <w:b/>
                <w:sz w:val="24"/>
              </w:rPr>
              <w:t xml:space="preserve">  wyznaczony do głosowania korespondencyjnego</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w:t>
            </w:r>
          </w:p>
          <w:p w:rsidR="00980D11" w:rsidRDefault="00980D11">
            <w:pPr>
              <w:rPr>
                <w:b/>
                <w:sz w:val="24"/>
              </w:rPr>
            </w:pPr>
            <w:r>
              <w:rPr>
                <w:b/>
                <w:sz w:val="24"/>
              </w:rPr>
              <w:t xml:space="preserve">   7. </w:t>
            </w:r>
          </w:p>
        </w:tc>
        <w:tc>
          <w:tcPr>
            <w:tcW w:w="11340" w:type="dxa"/>
            <w:tcBorders>
              <w:top w:val="single" w:sz="4" w:space="0" w:color="auto"/>
              <w:left w:val="single" w:sz="4" w:space="0" w:color="auto"/>
              <w:bottom w:val="single" w:sz="4" w:space="0" w:color="auto"/>
              <w:right w:val="single" w:sz="4" w:space="0" w:color="auto"/>
            </w:tcBorders>
          </w:tcPr>
          <w:p w:rsidR="00980D11" w:rsidRDefault="00980D11">
            <w:pPr>
              <w:spacing w:before="120"/>
              <w:rPr>
                <w:b/>
                <w:sz w:val="26"/>
              </w:rPr>
            </w:pPr>
          </w:p>
          <w:p w:rsidR="00980D11" w:rsidRDefault="00980D11">
            <w:pPr>
              <w:spacing w:after="80"/>
              <w:rPr>
                <w:b/>
                <w:sz w:val="26"/>
              </w:rPr>
            </w:pPr>
            <w:r>
              <w:rPr>
                <w:b/>
                <w:sz w:val="26"/>
              </w:rPr>
              <w:t>Bachledzki Wierch, Chramcówki, Chyców Potok, Do Samków,  Osiedle Szymony, Szymony</w:t>
            </w:r>
          </w:p>
        </w:tc>
        <w:tc>
          <w:tcPr>
            <w:tcW w:w="396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Szkoła Podstawowa Nr 5</w:t>
            </w:r>
          </w:p>
          <w:p w:rsidR="00980D11" w:rsidRDefault="00980D11">
            <w:pPr>
              <w:rPr>
                <w:b/>
                <w:sz w:val="24"/>
              </w:rPr>
            </w:pPr>
            <w:r>
              <w:rPr>
                <w:b/>
                <w:sz w:val="24"/>
              </w:rPr>
              <w:t>ul. Chramcówki 27</w:t>
            </w:r>
          </w:p>
          <w:p w:rsidR="00980D11" w:rsidRDefault="00980D11">
            <w:pPr>
              <w:rPr>
                <w:b/>
                <w:sz w:val="24"/>
              </w:rPr>
            </w:pPr>
          </w:p>
        </w:tc>
      </w:tr>
      <w:tr w:rsidR="00980D11" w:rsidTr="00980D11">
        <w:trPr>
          <w:cantSplit/>
          <w:trHeight w:val="683"/>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 xml:space="preserve">    8.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pacing w:val="-4"/>
                <w:sz w:val="26"/>
              </w:rPr>
            </w:pPr>
            <w:r>
              <w:rPr>
                <w:b/>
                <w:sz w:val="26"/>
              </w:rPr>
              <w:t>Bilinówka, Cichej Wody</w:t>
            </w:r>
            <w:r>
              <w:rPr>
                <w:b/>
                <w:spacing w:val="-4"/>
                <w:sz w:val="26"/>
              </w:rPr>
              <w:t xml:space="preserve">,   Kamieniec, Michała Małaszyńskiego, </w:t>
            </w:r>
            <w:r>
              <w:rPr>
                <w:b/>
                <w:sz w:val="26"/>
              </w:rPr>
              <w:t xml:space="preserve">Szkolna, </w:t>
            </w:r>
            <w:r>
              <w:rPr>
                <w:b/>
                <w:spacing w:val="-4"/>
                <w:sz w:val="26"/>
              </w:rPr>
              <w:t xml:space="preserve">Stary Kamieniec, Tatary, </w:t>
            </w:r>
            <w:r>
              <w:rPr>
                <w:b/>
                <w:sz w:val="26"/>
              </w:rPr>
              <w:t>Walowa Góra,</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z w:val="24"/>
              </w:rPr>
            </w:pPr>
            <w:r>
              <w:rPr>
                <w:b/>
                <w:sz w:val="24"/>
              </w:rPr>
              <w:t>Gimnazjum Nr 1</w:t>
            </w:r>
          </w:p>
          <w:p w:rsidR="00980D11" w:rsidRDefault="00980D11">
            <w:pPr>
              <w:rPr>
                <w:b/>
                <w:sz w:val="24"/>
              </w:rPr>
            </w:pPr>
            <w:r>
              <w:rPr>
                <w:b/>
                <w:sz w:val="24"/>
              </w:rPr>
              <w:t>ul. Nowotarska 42</w:t>
            </w:r>
          </w:p>
        </w:tc>
      </w:tr>
      <w:tr w:rsidR="00980D11" w:rsidTr="00980D11">
        <w:trPr>
          <w:cantSplit/>
          <w:trHeight w:val="880"/>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9.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z w:val="26"/>
              </w:rPr>
            </w:pPr>
            <w:r>
              <w:rPr>
                <w:b/>
                <w:sz w:val="26"/>
              </w:rPr>
              <w:t>Balzera, Droga Brata Alberta, Droga do Olczy, Droga na Antałówkę, Droga na Bystre, Droga na Koziniec, Hala Gąsienicowa, Jaszczurówka, Jaszczurówka-Bory, Karłowicza, Kasprowy Wierch, Kuźnice, Myślenickie Turnie, Przewodników Tatrzańskich, Tadeusza Brzozowskiego,</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4"/>
              </w:rPr>
            </w:pPr>
            <w:r>
              <w:rPr>
                <w:b/>
                <w:sz w:val="24"/>
              </w:rPr>
              <w:t>Szkoła Podstawowa Nr 3</w:t>
            </w:r>
          </w:p>
          <w:p w:rsidR="00980D11" w:rsidRDefault="00980D11">
            <w:pPr>
              <w:spacing w:after="60"/>
              <w:rPr>
                <w:b/>
                <w:sz w:val="24"/>
              </w:rPr>
            </w:pPr>
            <w:r>
              <w:rPr>
                <w:b/>
                <w:spacing w:val="-4"/>
                <w:sz w:val="24"/>
              </w:rPr>
              <w:t>ul.Karłowicza 6 - lokal przystosowany</w:t>
            </w:r>
            <w:r>
              <w:rPr>
                <w:b/>
                <w:sz w:val="24"/>
              </w:rPr>
              <w:t xml:space="preserve"> do potrzeb osób niepełnosprawnych</w:t>
            </w:r>
          </w:p>
        </w:tc>
      </w:tr>
      <w:tr w:rsidR="00980D11" w:rsidTr="00980D11">
        <w:trPr>
          <w:cantSplit/>
          <w:trHeight w:val="220"/>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10.</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pacing w:val="-2"/>
                <w:sz w:val="26"/>
              </w:rPr>
            </w:pPr>
            <w:r>
              <w:rPr>
                <w:b/>
                <w:spacing w:val="-2"/>
                <w:sz w:val="26"/>
              </w:rPr>
              <w:t xml:space="preserve">Antałówka, Antałówka na Wierch, Generała Boruty-Spiechowicza, Kurierów Tatrzańskich, </w:t>
            </w:r>
            <w:r>
              <w:rPr>
                <w:b/>
                <w:sz w:val="26"/>
              </w:rPr>
              <w:t>Osiedle Pardałówka, Pardałówka, Paryskich, Podhalańska, Salwatoriańska, Stara Pardałówka, Władysława</w:t>
            </w:r>
            <w:r>
              <w:rPr>
                <w:b/>
                <w:spacing w:val="-2"/>
                <w:sz w:val="26"/>
              </w:rPr>
              <w:t xml:space="preserve"> Broniewskiego,</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pacing w:val="-6"/>
                <w:sz w:val="24"/>
              </w:rPr>
            </w:pPr>
            <w:r>
              <w:rPr>
                <w:b/>
                <w:spacing w:val="-6"/>
                <w:sz w:val="24"/>
              </w:rPr>
              <w:t xml:space="preserve">Spółdzielnia Mieszkaniowa „PARDAŁÓWKA” </w:t>
            </w:r>
          </w:p>
          <w:p w:rsidR="00980D11" w:rsidRDefault="00980D11">
            <w:pPr>
              <w:rPr>
                <w:b/>
                <w:spacing w:val="-6"/>
                <w:sz w:val="24"/>
              </w:rPr>
            </w:pPr>
            <w:r>
              <w:rPr>
                <w:b/>
                <w:spacing w:val="-6"/>
                <w:sz w:val="24"/>
              </w:rPr>
              <w:t>os. Pardałówka 1/5a</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11.</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Brzeziny, Chłabówka, Cyrhla, Hrube Niżne, Hrube Wyżne, Wyskówki, Zoniówka</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Szkoła Podstawowa Nr 7</w:t>
            </w:r>
          </w:p>
          <w:p w:rsidR="00980D11" w:rsidRDefault="00980D11">
            <w:pPr>
              <w:rPr>
                <w:b/>
                <w:sz w:val="24"/>
              </w:rPr>
            </w:pPr>
            <w:r>
              <w:rPr>
                <w:b/>
                <w:sz w:val="24"/>
              </w:rPr>
              <w:t>Cyrhla</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12.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200"/>
              <w:rPr>
                <w:b/>
                <w:sz w:val="26"/>
              </w:rPr>
            </w:pPr>
            <w:r>
              <w:rPr>
                <w:b/>
                <w:sz w:val="26"/>
              </w:rPr>
              <w:t>Bachledy, Guty, Harenda, Króle, Łosiówki, Spyrkówka, Ustup, Zwijacze</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 xml:space="preserve">Szkoła Podstawowa Nr 9 Harenda </w:t>
            </w:r>
          </w:p>
          <w:p w:rsidR="00980D11" w:rsidRDefault="00980D11">
            <w:pPr>
              <w:rPr>
                <w:b/>
                <w:sz w:val="24"/>
              </w:rPr>
            </w:pPr>
            <w:r>
              <w:rPr>
                <w:b/>
                <w:sz w:val="24"/>
              </w:rPr>
              <w:t>- lokal przystosowany do potrzeb osób niepełnosprawnych</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13.</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z w:val="26"/>
              </w:rPr>
            </w:pPr>
            <w:r>
              <w:rPr>
                <w:b/>
                <w:sz w:val="26"/>
              </w:rPr>
              <w:t>Galicówka, Gawlaki, Huty, Janosówka, Klusie, Mrowce, Oberconiówka, Piszczory,  Rybkówka, Stachonie, Stary Młyn, Topory, Walkosze, Wojdyły.</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Szkoła Podstawowa Nr 4</w:t>
            </w:r>
          </w:p>
          <w:p w:rsidR="00980D11" w:rsidRDefault="00980D11">
            <w:pPr>
              <w:rPr>
                <w:b/>
                <w:sz w:val="24"/>
              </w:rPr>
            </w:pPr>
            <w:r>
              <w:rPr>
                <w:b/>
                <w:sz w:val="24"/>
              </w:rPr>
              <w:t>Olcza Janosówka</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 xml:space="preserve"> </w:t>
            </w:r>
          </w:p>
          <w:p w:rsidR="00980D11" w:rsidRDefault="00980D11">
            <w:pPr>
              <w:rPr>
                <w:b/>
                <w:sz w:val="24"/>
              </w:rPr>
            </w:pPr>
            <w:r>
              <w:rPr>
                <w:b/>
                <w:sz w:val="24"/>
              </w:rPr>
              <w:t xml:space="preserve">  14.</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z w:val="26"/>
              </w:rPr>
            </w:pPr>
            <w:r>
              <w:rPr>
                <w:b/>
                <w:sz w:val="26"/>
              </w:rPr>
              <w:t>Asnyka, Bulwary Słowackiego do nr 8 , Jagiellońska, Ks. Władysława Curzydły, Piaseckiego, Sienkiewicza od nr 5 do końca, Wierchowa, Witkiewicza.</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 xml:space="preserve">Gimnazjum Nr 2 </w:t>
            </w:r>
          </w:p>
          <w:p w:rsidR="00980D11" w:rsidRDefault="00980D11">
            <w:pPr>
              <w:rPr>
                <w:b/>
                <w:sz w:val="24"/>
              </w:rPr>
            </w:pPr>
            <w:r>
              <w:rPr>
                <w:b/>
                <w:sz w:val="24"/>
              </w:rPr>
              <w:t>ul. Sienkiewicza 27</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15.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 xml:space="preserve">Bogówka, Bulwary Słowackiego od nr 9 do końca , Chałubińskiego, Czecha, Droga do Bristolu, Kraszewskiego, Pocztowców, Pod Skocznią, Pola, Zamoyskiego, Zwierzyniecka,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 xml:space="preserve">Tatrzański Park Narodowy </w:t>
            </w:r>
          </w:p>
          <w:p w:rsidR="00980D11" w:rsidRDefault="00980D11">
            <w:pPr>
              <w:rPr>
                <w:b/>
                <w:sz w:val="24"/>
              </w:rPr>
            </w:pPr>
            <w:r>
              <w:rPr>
                <w:b/>
                <w:sz w:val="24"/>
              </w:rPr>
              <w:t>ul. Chałubińskiego 42 - lokal przystosowany do potrzeb osób niepełnosprawnych</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16.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 xml:space="preserve"> Goszczyńskiego, Makuszyńskiego, Józefa Piłsudskiego, Sabały, Szymanowskiego, Tuwima, Żeromskiego,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rPr>
            </w:pPr>
            <w:r>
              <w:rPr>
                <w:b/>
                <w:sz w:val="24"/>
              </w:rPr>
              <w:t>Przedszkole Nr 9 ul. Sabały 10  - lokal przystosowany do potrzeb osób niepełnosprawnych</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17.</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rPr>
                <w:b/>
                <w:sz w:val="26"/>
              </w:rPr>
            </w:pPr>
            <w:r>
              <w:rPr>
                <w:b/>
                <w:sz w:val="26"/>
              </w:rPr>
              <w:t>Do Tadziaków, Droga do Białego,  Grunwaldzka, Małe Żywczańskie, Marusarzówny, Modrzejewskiej, Ornak, Partyzantów, Struga,  Tetmajera, Zająca,  Za Cieszynianką</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pacing w:val="-8"/>
                <w:sz w:val="24"/>
              </w:rPr>
            </w:pPr>
            <w:r>
              <w:rPr>
                <w:b/>
                <w:spacing w:val="-8"/>
                <w:sz w:val="24"/>
              </w:rPr>
              <w:t xml:space="preserve">Zespół Szkół Hotelarsko-Turystycznych  ul. Partyzantów1– lokal przystosowany  do potrzeb osób niepełnosprawnych </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4"/>
              </w:rPr>
            </w:pPr>
          </w:p>
          <w:p w:rsidR="00980D11" w:rsidRDefault="00980D11">
            <w:pPr>
              <w:rPr>
                <w:b/>
                <w:sz w:val="24"/>
              </w:rPr>
            </w:pPr>
            <w:r>
              <w:rPr>
                <w:b/>
                <w:sz w:val="24"/>
              </w:rPr>
              <w:t xml:space="preserve">  18.</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Aleje 3 Maja , Gen. Andrzeja Galicy, Krupówki,  Na Wilcznik, Ogrodowa, Orkana,  Plac Niepodległości, Staszica, Weteranów Wojny, Zaruskiego</w:t>
            </w:r>
            <w:r>
              <w:rPr>
                <w:b/>
                <w:spacing w:val="-4"/>
                <w:sz w:val="26"/>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spacing w:before="60"/>
              <w:rPr>
                <w:b/>
                <w:sz w:val="24"/>
              </w:rPr>
            </w:pPr>
            <w:r>
              <w:rPr>
                <w:b/>
                <w:sz w:val="24"/>
              </w:rPr>
              <w:t>Szkoła Podstawowa Nr 1</w:t>
            </w:r>
          </w:p>
          <w:p w:rsidR="00980D11" w:rsidRDefault="00980D11">
            <w:pPr>
              <w:rPr>
                <w:b/>
                <w:sz w:val="24"/>
              </w:rPr>
            </w:pPr>
            <w:r>
              <w:rPr>
                <w:b/>
                <w:sz w:val="24"/>
              </w:rPr>
              <w:t>ul. Orkana 6</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 xml:space="preserve">  19.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pacing w:val="-4"/>
                <w:sz w:val="26"/>
              </w:rPr>
              <w:t>Ciągłówka, Gubałówka od nr 133 do nr 213, nr 248, Kasprowicza,  Kotelnica,  Nowotarska od nr 24 do nr 48, oraz od nr 47 do końca, Stroma, Szpitalna</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spacing w:before="80"/>
              <w:rPr>
                <w:b/>
                <w:sz w:val="24"/>
              </w:rPr>
            </w:pPr>
            <w:r>
              <w:rPr>
                <w:b/>
                <w:sz w:val="24"/>
              </w:rPr>
              <w:t xml:space="preserve">Gimnazjum Nr 1 </w:t>
            </w:r>
          </w:p>
          <w:p w:rsidR="00980D11" w:rsidRDefault="00980D11">
            <w:pPr>
              <w:rPr>
                <w:b/>
                <w:sz w:val="24"/>
              </w:rPr>
            </w:pPr>
            <w:r>
              <w:rPr>
                <w:b/>
                <w:sz w:val="24"/>
              </w:rPr>
              <w:t>ul. Nowotarska 42</w:t>
            </w:r>
          </w:p>
        </w:tc>
      </w:tr>
      <w:tr w:rsidR="00980D11" w:rsidTr="00980D11">
        <w:trPr>
          <w:cantSplit/>
          <w:trHeight w:val="553"/>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 xml:space="preserve">  20.</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spacing w:before="120"/>
              <w:rPr>
                <w:b/>
                <w:sz w:val="26"/>
              </w:rPr>
            </w:pPr>
            <w:r>
              <w:rPr>
                <w:b/>
                <w:sz w:val="26"/>
              </w:rPr>
              <w:t>Szpital Powiatowy im. dr Tytusa Chałubińskiego</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szCs w:val="24"/>
              </w:rPr>
            </w:pPr>
            <w:r>
              <w:rPr>
                <w:b/>
                <w:sz w:val="24"/>
                <w:szCs w:val="24"/>
              </w:rPr>
              <w:t xml:space="preserve">Szpital Powiatowy </w:t>
            </w:r>
            <w:r>
              <w:rPr>
                <w:b/>
                <w:spacing w:val="-4"/>
                <w:sz w:val="24"/>
                <w:szCs w:val="24"/>
              </w:rPr>
              <w:t>im.dr T. Chałubiń-kiego  Zakopane ul. Kamieniec 10</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6"/>
              </w:rPr>
            </w:pPr>
            <w:r>
              <w:rPr>
                <w:b/>
                <w:sz w:val="26"/>
              </w:rPr>
              <w:t xml:space="preserve">  21.</w:t>
            </w:r>
          </w:p>
          <w:p w:rsidR="00980D11" w:rsidRDefault="00980D11">
            <w:pPr>
              <w:rPr>
                <w:b/>
                <w:sz w:val="26"/>
              </w:rPr>
            </w:pP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pStyle w:val="Nagwek3"/>
              <w:spacing w:before="120"/>
              <w:rPr>
                <w:b/>
              </w:rPr>
            </w:pPr>
            <w:r>
              <w:rPr>
                <w:b/>
              </w:rPr>
              <w:t>Szpital Specjalistyczny Chorób Płuc im. dr O. Sokołowskiego w Zakopanem</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szCs w:val="24"/>
              </w:rPr>
            </w:pPr>
            <w:r>
              <w:rPr>
                <w:b/>
                <w:sz w:val="24"/>
                <w:szCs w:val="24"/>
              </w:rPr>
              <w:t xml:space="preserve">Szpital Specjalistyczny Chorób Płuc    </w:t>
            </w:r>
          </w:p>
          <w:p w:rsidR="00980D11" w:rsidRDefault="00980D11">
            <w:pPr>
              <w:rPr>
                <w:b/>
                <w:sz w:val="24"/>
                <w:szCs w:val="24"/>
              </w:rPr>
            </w:pPr>
            <w:r>
              <w:rPr>
                <w:b/>
                <w:sz w:val="24"/>
                <w:szCs w:val="24"/>
              </w:rPr>
              <w:t>w Zakopanem ul. Gładkie 1</w:t>
            </w:r>
          </w:p>
        </w:tc>
      </w:tr>
      <w:tr w:rsidR="00980D11" w:rsidTr="00980D11">
        <w:trPr>
          <w:cantSplit/>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rPr>
                <w:b/>
                <w:sz w:val="26"/>
              </w:rPr>
            </w:pPr>
            <w:r>
              <w:rPr>
                <w:b/>
                <w:sz w:val="26"/>
              </w:rPr>
              <w:t xml:space="preserve">  22. </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pStyle w:val="Nagwek4"/>
              <w:spacing w:before="120"/>
            </w:pPr>
            <w:r>
              <w:t xml:space="preserve">Wojewódzki Szpital Rehabilitacyjny  im. dr Stefana Jasińskiego  w Zakopanem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pStyle w:val="Tekstpodstawowy"/>
              <w:rPr>
                <w:sz w:val="24"/>
                <w:szCs w:val="24"/>
              </w:rPr>
            </w:pPr>
            <w:r>
              <w:rPr>
                <w:sz w:val="24"/>
                <w:szCs w:val="24"/>
              </w:rPr>
              <w:t xml:space="preserve">Wojewódzki Szpital Rehabilitacyjny </w:t>
            </w:r>
          </w:p>
          <w:p w:rsidR="00980D11" w:rsidRDefault="00980D11">
            <w:pPr>
              <w:rPr>
                <w:b/>
                <w:spacing w:val="-6"/>
                <w:sz w:val="24"/>
                <w:szCs w:val="24"/>
              </w:rPr>
            </w:pPr>
            <w:r>
              <w:rPr>
                <w:b/>
                <w:spacing w:val="-6"/>
                <w:sz w:val="24"/>
                <w:szCs w:val="24"/>
              </w:rPr>
              <w:t>w Zakopanem ul. Ciągłówka 9</w:t>
            </w:r>
          </w:p>
        </w:tc>
      </w:tr>
      <w:tr w:rsidR="00980D11" w:rsidTr="00980D11">
        <w:trPr>
          <w:cantSplit/>
          <w:trHeight w:val="600"/>
        </w:trPr>
        <w:tc>
          <w:tcPr>
            <w:tcW w:w="709" w:type="dxa"/>
            <w:tcBorders>
              <w:top w:val="single" w:sz="4" w:space="0" w:color="auto"/>
              <w:left w:val="single" w:sz="4" w:space="0" w:color="auto"/>
              <w:bottom w:val="single" w:sz="4" w:space="0" w:color="auto"/>
              <w:right w:val="single" w:sz="4" w:space="0" w:color="auto"/>
            </w:tcBorders>
          </w:tcPr>
          <w:p w:rsidR="00980D11" w:rsidRDefault="00980D11">
            <w:pPr>
              <w:rPr>
                <w:b/>
                <w:sz w:val="26"/>
              </w:rPr>
            </w:pPr>
            <w:r>
              <w:rPr>
                <w:b/>
                <w:sz w:val="26"/>
              </w:rPr>
              <w:t xml:space="preserve">  23.</w:t>
            </w:r>
          </w:p>
          <w:p w:rsidR="00980D11" w:rsidRDefault="00980D11">
            <w:pPr>
              <w:rPr>
                <w:b/>
                <w:sz w:val="26"/>
              </w:rPr>
            </w:pP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pStyle w:val="Nagwek4"/>
              <w:spacing w:before="120"/>
            </w:pPr>
            <w:r>
              <w:t xml:space="preserve">Uniwersytecki Szpital Ortopedyczno - Rehabilitacyjny w  Zakopanem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pStyle w:val="Tekstpodstawowy"/>
              <w:rPr>
                <w:sz w:val="24"/>
                <w:szCs w:val="24"/>
              </w:rPr>
            </w:pPr>
            <w:r>
              <w:rPr>
                <w:sz w:val="24"/>
                <w:szCs w:val="24"/>
              </w:rPr>
              <w:t>USO-R w Zakopanem</w:t>
            </w:r>
          </w:p>
          <w:p w:rsidR="00980D11" w:rsidRDefault="00980D11">
            <w:pPr>
              <w:rPr>
                <w:b/>
                <w:sz w:val="24"/>
                <w:szCs w:val="24"/>
              </w:rPr>
            </w:pPr>
            <w:r>
              <w:rPr>
                <w:b/>
                <w:sz w:val="24"/>
                <w:szCs w:val="24"/>
              </w:rPr>
              <w:t>ul. Balzera 15</w:t>
            </w:r>
          </w:p>
        </w:tc>
      </w:tr>
      <w:tr w:rsidR="00980D11" w:rsidTr="00980D11">
        <w:trPr>
          <w:cantSplit/>
          <w:trHeight w:val="681"/>
        </w:trPr>
        <w:tc>
          <w:tcPr>
            <w:tcW w:w="709" w:type="dxa"/>
            <w:tcBorders>
              <w:top w:val="single" w:sz="4" w:space="0" w:color="auto"/>
              <w:left w:val="single" w:sz="4" w:space="0" w:color="auto"/>
              <w:bottom w:val="single" w:sz="4" w:space="0" w:color="auto"/>
              <w:right w:val="single" w:sz="4" w:space="0" w:color="auto"/>
            </w:tcBorders>
            <w:hideMark/>
          </w:tcPr>
          <w:p w:rsidR="00980D11" w:rsidRDefault="00980D11">
            <w:pPr>
              <w:rPr>
                <w:b/>
                <w:sz w:val="26"/>
              </w:rPr>
            </w:pPr>
            <w:r>
              <w:rPr>
                <w:b/>
                <w:sz w:val="26"/>
              </w:rPr>
              <w:t xml:space="preserve">  24.</w:t>
            </w:r>
          </w:p>
        </w:tc>
        <w:tc>
          <w:tcPr>
            <w:tcW w:w="11340" w:type="dxa"/>
            <w:tcBorders>
              <w:top w:val="single" w:sz="4" w:space="0" w:color="auto"/>
              <w:left w:val="single" w:sz="4" w:space="0" w:color="auto"/>
              <w:bottom w:val="single" w:sz="4" w:space="0" w:color="auto"/>
              <w:right w:val="single" w:sz="4" w:space="0" w:color="auto"/>
            </w:tcBorders>
            <w:hideMark/>
          </w:tcPr>
          <w:p w:rsidR="00980D11" w:rsidRDefault="00980D11">
            <w:pPr>
              <w:pStyle w:val="Nagwek4"/>
              <w:spacing w:before="120"/>
            </w:pPr>
            <w:r>
              <w:t xml:space="preserve">Dom Pomocy Społecznej im. Jana Pawła II w Zakopanem </w:t>
            </w:r>
          </w:p>
        </w:tc>
        <w:tc>
          <w:tcPr>
            <w:tcW w:w="3969" w:type="dxa"/>
            <w:tcBorders>
              <w:top w:val="single" w:sz="4" w:space="0" w:color="auto"/>
              <w:left w:val="single" w:sz="4" w:space="0" w:color="auto"/>
              <w:bottom w:val="single" w:sz="4" w:space="0" w:color="auto"/>
              <w:right w:val="single" w:sz="4" w:space="0" w:color="auto"/>
            </w:tcBorders>
            <w:hideMark/>
          </w:tcPr>
          <w:p w:rsidR="00980D11" w:rsidRDefault="00980D11">
            <w:pPr>
              <w:rPr>
                <w:b/>
                <w:sz w:val="24"/>
                <w:szCs w:val="24"/>
              </w:rPr>
            </w:pPr>
            <w:r>
              <w:rPr>
                <w:b/>
                <w:sz w:val="24"/>
                <w:szCs w:val="24"/>
              </w:rPr>
              <w:t>DPS w Zakopanem</w:t>
            </w:r>
          </w:p>
          <w:p w:rsidR="00980D11" w:rsidRDefault="00980D11">
            <w:pPr>
              <w:rPr>
                <w:sz w:val="24"/>
                <w:szCs w:val="24"/>
              </w:rPr>
            </w:pPr>
            <w:r>
              <w:rPr>
                <w:b/>
                <w:sz w:val="24"/>
                <w:szCs w:val="24"/>
              </w:rPr>
              <w:t xml:space="preserve">ul. Szpitalna 21 </w:t>
            </w:r>
          </w:p>
        </w:tc>
      </w:tr>
    </w:tbl>
    <w:p w:rsidR="00980D11" w:rsidRDefault="00980D11" w:rsidP="00980D11">
      <w:pPr>
        <w:rPr>
          <w:b/>
        </w:rPr>
      </w:pPr>
    </w:p>
    <w:p w:rsidR="00980D11" w:rsidRDefault="00980D11" w:rsidP="00980D11">
      <w:pPr>
        <w:autoSpaceDE w:val="0"/>
        <w:autoSpaceDN w:val="0"/>
        <w:adjustRightInd w:val="0"/>
        <w:spacing w:before="240"/>
        <w:ind w:firstLine="431"/>
        <w:jc w:val="both"/>
        <w:rPr>
          <w:rFonts w:eastAsia="Calibri"/>
          <w:b/>
          <w:sz w:val="32"/>
        </w:rPr>
      </w:pPr>
      <w:r>
        <w:rPr>
          <w:rFonts w:eastAsia="Calibri"/>
          <w:b/>
          <w:sz w:val="32"/>
        </w:rPr>
        <w:t>Wyborca niepełnosprawny o znacznym lub umiarkowanym stopniu niepełnosprawności w rozumieniu ustawy z dnia 27 sierpnia 1997 r. o rehabilitacji zawodowej i społecznej oraz zatrudnianiu osób niepełnosprawnych może głosować korespondencyjnie.</w:t>
      </w:r>
    </w:p>
    <w:p w:rsidR="00980D11" w:rsidRDefault="00980D11" w:rsidP="00980D11">
      <w:pPr>
        <w:autoSpaceDE w:val="0"/>
        <w:autoSpaceDN w:val="0"/>
        <w:adjustRightInd w:val="0"/>
        <w:rPr>
          <w:rFonts w:eastAsia="Calibri"/>
          <w:sz w:val="32"/>
        </w:rPr>
      </w:pPr>
    </w:p>
    <w:p w:rsidR="00980D11" w:rsidRDefault="00980D11" w:rsidP="00980D11">
      <w:pPr>
        <w:rPr>
          <w:b/>
        </w:rPr>
      </w:pPr>
    </w:p>
    <w:p w:rsidR="00980D11" w:rsidRDefault="00980D11" w:rsidP="00980D11">
      <w:pPr>
        <w:pStyle w:val="Nagwek2"/>
        <w:rPr>
          <w:sz w:val="34"/>
          <w:szCs w:val="34"/>
        </w:rPr>
      </w:pPr>
      <w:r>
        <w:rPr>
          <w:sz w:val="34"/>
          <w:szCs w:val="34"/>
        </w:rPr>
        <w:t>Lokale wyborcze w dniu głosowania 25 maja 2014 r. będą czynne od 7.oo do 21.oo</w:t>
      </w:r>
    </w:p>
    <w:p w:rsidR="00980D11" w:rsidRDefault="00980D11" w:rsidP="00980D11"/>
    <w:p w:rsidR="00980D11" w:rsidRDefault="00980D11" w:rsidP="00980D11">
      <w:pP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rsidR="00980D11" w:rsidRDefault="00980D11" w:rsidP="00980D11">
      <w:pPr>
        <w:ind w:left="11328" w:firstLine="708"/>
      </w:pPr>
      <w:r>
        <w:rPr>
          <w:b/>
          <w:sz w:val="32"/>
        </w:rPr>
        <w:t xml:space="preserve">/-/ Janusz MAJCHER </w:t>
      </w:r>
    </w:p>
    <w:p w:rsidR="004B0B1B" w:rsidRDefault="004B0B1B"/>
    <w:sectPr w:rsidR="004B0B1B" w:rsidSect="00980D11">
      <w:pgSz w:w="16838" w:h="11906" w:orient="landscape"/>
      <w:pgMar w:top="1417" w:right="820"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0D11"/>
    <w:rsid w:val="00090E09"/>
    <w:rsid w:val="00091CEB"/>
    <w:rsid w:val="00212042"/>
    <w:rsid w:val="002735D3"/>
    <w:rsid w:val="003E1409"/>
    <w:rsid w:val="00442B8A"/>
    <w:rsid w:val="004B0B1B"/>
    <w:rsid w:val="00980D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11"/>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semiHidden/>
    <w:unhideWhenUsed/>
    <w:qFormat/>
    <w:rsid w:val="00980D11"/>
    <w:pPr>
      <w:keepNext/>
      <w:outlineLvl w:val="1"/>
    </w:pPr>
    <w:rPr>
      <w:b/>
      <w:sz w:val="32"/>
    </w:rPr>
  </w:style>
  <w:style w:type="paragraph" w:styleId="Nagwek3">
    <w:name w:val="heading 3"/>
    <w:basedOn w:val="Normalny"/>
    <w:next w:val="Normalny"/>
    <w:link w:val="Nagwek3Znak"/>
    <w:unhideWhenUsed/>
    <w:qFormat/>
    <w:rsid w:val="00980D11"/>
    <w:pPr>
      <w:keepNext/>
      <w:outlineLvl w:val="2"/>
    </w:pPr>
    <w:rPr>
      <w:sz w:val="26"/>
    </w:rPr>
  </w:style>
  <w:style w:type="paragraph" w:styleId="Nagwek4">
    <w:name w:val="heading 4"/>
    <w:basedOn w:val="Normalny"/>
    <w:next w:val="Normalny"/>
    <w:link w:val="Nagwek4Znak"/>
    <w:unhideWhenUsed/>
    <w:qFormat/>
    <w:rsid w:val="00980D11"/>
    <w:pPr>
      <w:keepNext/>
      <w:outlineLvl w:val="3"/>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980D11"/>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rsid w:val="00980D11"/>
    <w:rPr>
      <w:rFonts w:ascii="Times New Roman" w:eastAsia="Times New Roman" w:hAnsi="Times New Roman" w:cs="Times New Roman"/>
      <w:sz w:val="26"/>
      <w:szCs w:val="20"/>
      <w:lang w:eastAsia="pl-PL"/>
    </w:rPr>
  </w:style>
  <w:style w:type="character" w:customStyle="1" w:styleId="Nagwek4Znak">
    <w:name w:val="Nagłówek 4 Znak"/>
    <w:basedOn w:val="Domylnaczcionkaakapitu"/>
    <w:link w:val="Nagwek4"/>
    <w:rsid w:val="00980D11"/>
    <w:rPr>
      <w:rFonts w:ascii="Times New Roman" w:eastAsia="Times New Roman" w:hAnsi="Times New Roman" w:cs="Times New Roman"/>
      <w:b/>
      <w:sz w:val="26"/>
      <w:szCs w:val="20"/>
      <w:lang w:eastAsia="pl-PL"/>
    </w:rPr>
  </w:style>
  <w:style w:type="paragraph" w:styleId="Tytu">
    <w:name w:val="Title"/>
    <w:basedOn w:val="Normalny"/>
    <w:link w:val="TytuZnak"/>
    <w:qFormat/>
    <w:rsid w:val="00980D11"/>
    <w:pPr>
      <w:jc w:val="center"/>
    </w:pPr>
    <w:rPr>
      <w:b/>
      <w:spacing w:val="200"/>
      <w:sz w:val="52"/>
    </w:rPr>
  </w:style>
  <w:style w:type="character" w:customStyle="1" w:styleId="TytuZnak">
    <w:name w:val="Tytuł Znak"/>
    <w:basedOn w:val="Domylnaczcionkaakapitu"/>
    <w:link w:val="Tytu"/>
    <w:rsid w:val="00980D11"/>
    <w:rPr>
      <w:rFonts w:ascii="Times New Roman" w:eastAsia="Times New Roman" w:hAnsi="Times New Roman" w:cs="Times New Roman"/>
      <w:b/>
      <w:spacing w:val="200"/>
      <w:sz w:val="52"/>
      <w:szCs w:val="20"/>
      <w:lang w:eastAsia="pl-PL"/>
    </w:rPr>
  </w:style>
  <w:style w:type="paragraph" w:styleId="Tekstpodstawowy">
    <w:name w:val="Body Text"/>
    <w:basedOn w:val="Normalny"/>
    <w:link w:val="TekstpodstawowyZnak"/>
    <w:semiHidden/>
    <w:unhideWhenUsed/>
    <w:rsid w:val="00980D11"/>
    <w:rPr>
      <w:b/>
      <w:sz w:val="52"/>
    </w:rPr>
  </w:style>
  <w:style w:type="character" w:customStyle="1" w:styleId="TekstpodstawowyZnak">
    <w:name w:val="Tekst podstawowy Znak"/>
    <w:basedOn w:val="Domylnaczcionkaakapitu"/>
    <w:link w:val="Tekstpodstawowy"/>
    <w:semiHidden/>
    <w:rsid w:val="00980D11"/>
    <w:rPr>
      <w:rFonts w:ascii="Times New Roman" w:eastAsia="Times New Roman" w:hAnsi="Times New Roman" w:cs="Times New Roman"/>
      <w:b/>
      <w:sz w:val="52"/>
      <w:szCs w:val="20"/>
      <w:lang w:eastAsia="pl-PL"/>
    </w:rPr>
  </w:style>
  <w:style w:type="paragraph" w:styleId="Podtytu">
    <w:name w:val="Subtitle"/>
    <w:basedOn w:val="Normalny"/>
    <w:link w:val="PodtytuZnak"/>
    <w:qFormat/>
    <w:rsid w:val="00980D11"/>
    <w:pPr>
      <w:jc w:val="center"/>
    </w:pPr>
    <w:rPr>
      <w:b/>
      <w:sz w:val="52"/>
    </w:rPr>
  </w:style>
  <w:style w:type="character" w:customStyle="1" w:styleId="PodtytuZnak">
    <w:name w:val="Podtytuł Znak"/>
    <w:basedOn w:val="Domylnaczcionkaakapitu"/>
    <w:link w:val="Podtytu"/>
    <w:rsid w:val="00980D11"/>
    <w:rPr>
      <w:rFonts w:ascii="Times New Roman" w:eastAsia="Times New Roman" w:hAnsi="Times New Roman" w:cs="Times New Roman"/>
      <w:b/>
      <w:sz w:val="52"/>
      <w:szCs w:val="20"/>
      <w:lang w:eastAsia="pl-PL"/>
    </w:rPr>
  </w:style>
  <w:style w:type="paragraph" w:styleId="Tekstdymka">
    <w:name w:val="Balloon Text"/>
    <w:basedOn w:val="Normalny"/>
    <w:link w:val="TekstdymkaZnak"/>
    <w:uiPriority w:val="99"/>
    <w:semiHidden/>
    <w:unhideWhenUsed/>
    <w:rsid w:val="00442B8A"/>
    <w:rPr>
      <w:rFonts w:ascii="Tahoma" w:hAnsi="Tahoma" w:cs="Tahoma"/>
      <w:sz w:val="16"/>
      <w:szCs w:val="16"/>
    </w:rPr>
  </w:style>
  <w:style w:type="character" w:customStyle="1" w:styleId="TekstdymkaZnak">
    <w:name w:val="Tekst dymka Znak"/>
    <w:basedOn w:val="Domylnaczcionkaakapitu"/>
    <w:link w:val="Tekstdymka"/>
    <w:uiPriority w:val="99"/>
    <w:semiHidden/>
    <w:rsid w:val="00442B8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11"/>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semiHidden/>
    <w:unhideWhenUsed/>
    <w:qFormat/>
    <w:rsid w:val="00980D11"/>
    <w:pPr>
      <w:keepNext/>
      <w:outlineLvl w:val="1"/>
    </w:pPr>
    <w:rPr>
      <w:b/>
      <w:sz w:val="32"/>
    </w:rPr>
  </w:style>
  <w:style w:type="paragraph" w:styleId="Nagwek3">
    <w:name w:val="heading 3"/>
    <w:basedOn w:val="Normalny"/>
    <w:next w:val="Normalny"/>
    <w:link w:val="Nagwek3Znak"/>
    <w:unhideWhenUsed/>
    <w:qFormat/>
    <w:rsid w:val="00980D11"/>
    <w:pPr>
      <w:keepNext/>
      <w:outlineLvl w:val="2"/>
    </w:pPr>
    <w:rPr>
      <w:sz w:val="26"/>
    </w:rPr>
  </w:style>
  <w:style w:type="paragraph" w:styleId="Nagwek4">
    <w:name w:val="heading 4"/>
    <w:basedOn w:val="Normalny"/>
    <w:next w:val="Normalny"/>
    <w:link w:val="Nagwek4Znak"/>
    <w:unhideWhenUsed/>
    <w:qFormat/>
    <w:rsid w:val="00980D11"/>
    <w:pPr>
      <w:keepNext/>
      <w:outlineLvl w:val="3"/>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980D11"/>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rsid w:val="00980D11"/>
    <w:rPr>
      <w:rFonts w:ascii="Times New Roman" w:eastAsia="Times New Roman" w:hAnsi="Times New Roman" w:cs="Times New Roman"/>
      <w:sz w:val="26"/>
      <w:szCs w:val="20"/>
      <w:lang w:eastAsia="pl-PL"/>
    </w:rPr>
  </w:style>
  <w:style w:type="character" w:customStyle="1" w:styleId="Nagwek4Znak">
    <w:name w:val="Nagłówek 4 Znak"/>
    <w:basedOn w:val="Domylnaczcionkaakapitu"/>
    <w:link w:val="Nagwek4"/>
    <w:rsid w:val="00980D11"/>
    <w:rPr>
      <w:rFonts w:ascii="Times New Roman" w:eastAsia="Times New Roman" w:hAnsi="Times New Roman" w:cs="Times New Roman"/>
      <w:b/>
      <w:sz w:val="26"/>
      <w:szCs w:val="20"/>
      <w:lang w:eastAsia="pl-PL"/>
    </w:rPr>
  </w:style>
  <w:style w:type="paragraph" w:styleId="Tytu">
    <w:name w:val="Title"/>
    <w:basedOn w:val="Normalny"/>
    <w:link w:val="TytuZnak"/>
    <w:qFormat/>
    <w:rsid w:val="00980D11"/>
    <w:pPr>
      <w:jc w:val="center"/>
    </w:pPr>
    <w:rPr>
      <w:b/>
      <w:spacing w:val="200"/>
      <w:sz w:val="52"/>
    </w:rPr>
  </w:style>
  <w:style w:type="character" w:customStyle="1" w:styleId="TytuZnak">
    <w:name w:val="Tytuł Znak"/>
    <w:basedOn w:val="Domylnaczcionkaakapitu"/>
    <w:link w:val="Tytu"/>
    <w:rsid w:val="00980D11"/>
    <w:rPr>
      <w:rFonts w:ascii="Times New Roman" w:eastAsia="Times New Roman" w:hAnsi="Times New Roman" w:cs="Times New Roman"/>
      <w:b/>
      <w:spacing w:val="200"/>
      <w:sz w:val="52"/>
      <w:szCs w:val="20"/>
      <w:lang w:eastAsia="pl-PL"/>
    </w:rPr>
  </w:style>
  <w:style w:type="paragraph" w:styleId="Tekstpodstawowy">
    <w:name w:val="Body Text"/>
    <w:basedOn w:val="Normalny"/>
    <w:link w:val="TekstpodstawowyZnak"/>
    <w:semiHidden/>
    <w:unhideWhenUsed/>
    <w:rsid w:val="00980D11"/>
    <w:rPr>
      <w:b/>
      <w:sz w:val="52"/>
    </w:rPr>
  </w:style>
  <w:style w:type="character" w:customStyle="1" w:styleId="TekstpodstawowyZnak">
    <w:name w:val="Tekst podstawowy Znak"/>
    <w:basedOn w:val="Domylnaczcionkaakapitu"/>
    <w:link w:val="Tekstpodstawowy"/>
    <w:semiHidden/>
    <w:rsid w:val="00980D11"/>
    <w:rPr>
      <w:rFonts w:ascii="Times New Roman" w:eastAsia="Times New Roman" w:hAnsi="Times New Roman" w:cs="Times New Roman"/>
      <w:b/>
      <w:sz w:val="52"/>
      <w:szCs w:val="20"/>
      <w:lang w:eastAsia="pl-PL"/>
    </w:rPr>
  </w:style>
  <w:style w:type="paragraph" w:styleId="Podtytu">
    <w:name w:val="Subtitle"/>
    <w:basedOn w:val="Normalny"/>
    <w:link w:val="PodtytuZnak"/>
    <w:qFormat/>
    <w:rsid w:val="00980D11"/>
    <w:pPr>
      <w:jc w:val="center"/>
    </w:pPr>
    <w:rPr>
      <w:b/>
      <w:sz w:val="52"/>
    </w:rPr>
  </w:style>
  <w:style w:type="character" w:customStyle="1" w:styleId="PodtytuZnak">
    <w:name w:val="Podtytuł Znak"/>
    <w:basedOn w:val="Domylnaczcionkaakapitu"/>
    <w:link w:val="Podtytu"/>
    <w:rsid w:val="00980D11"/>
    <w:rPr>
      <w:rFonts w:ascii="Times New Roman" w:eastAsia="Times New Roman" w:hAnsi="Times New Roman" w:cs="Times New Roman"/>
      <w:b/>
      <w:sz w:val="52"/>
      <w:szCs w:val="20"/>
      <w:lang w:eastAsia="pl-PL"/>
    </w:rPr>
  </w:style>
  <w:style w:type="paragraph" w:styleId="Tekstdymka">
    <w:name w:val="Balloon Text"/>
    <w:basedOn w:val="Normalny"/>
    <w:link w:val="TekstdymkaZnak"/>
    <w:uiPriority w:val="99"/>
    <w:semiHidden/>
    <w:unhideWhenUsed/>
    <w:rsid w:val="00442B8A"/>
    <w:rPr>
      <w:rFonts w:ascii="Tahoma" w:hAnsi="Tahoma" w:cs="Tahoma"/>
      <w:sz w:val="16"/>
      <w:szCs w:val="16"/>
    </w:rPr>
  </w:style>
  <w:style w:type="character" w:customStyle="1" w:styleId="TekstdymkaZnak">
    <w:name w:val="Tekst dymka Znak"/>
    <w:basedOn w:val="Domylnaczcionkaakapitu"/>
    <w:link w:val="Tekstdymka"/>
    <w:uiPriority w:val="99"/>
    <w:semiHidden/>
    <w:rsid w:val="00442B8A"/>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0776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5439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MarylaR</dc:creator>
  <cp:lastModifiedBy>Media1</cp:lastModifiedBy>
  <cp:revision>2</cp:revision>
  <cp:lastPrinted>2014-05-16T10:18:00Z</cp:lastPrinted>
  <dcterms:created xsi:type="dcterms:W3CDTF">2014-05-21T13:41:00Z</dcterms:created>
  <dcterms:modified xsi:type="dcterms:W3CDTF">2014-05-21T13:41:00Z</dcterms:modified>
</cp:coreProperties>
</file>