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BA" w:rsidRDefault="00D94265" w:rsidP="00D94265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Załącznik nr 2</w:t>
      </w:r>
    </w:p>
    <w:p w:rsidR="00D94265" w:rsidRDefault="00D94265" w:rsidP="009779BA">
      <w:p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CD29D6B" wp14:editId="26EDD9CE">
            <wp:simplePos x="0" y="0"/>
            <wp:positionH relativeFrom="column">
              <wp:posOffset>2204720</wp:posOffset>
            </wp:positionH>
            <wp:positionV relativeFrom="paragraph">
              <wp:posOffset>145415</wp:posOffset>
            </wp:positionV>
            <wp:extent cx="1362075" cy="1941195"/>
            <wp:effectExtent l="0" t="0" r="952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k Witkieiwczów plakat z logami do emi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265" w:rsidRPr="00E23EBB" w:rsidRDefault="00D94265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D94265" w:rsidRDefault="00D94265" w:rsidP="009779BA">
      <w:pPr>
        <w:jc w:val="center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center"/>
        <w:rPr>
          <w:rFonts w:asciiTheme="majorHAnsi" w:hAnsiTheme="majorHAnsi" w:cs="Arial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Jubileusz </w:t>
      </w:r>
      <w:r w:rsidRPr="00E23EBB">
        <w:rPr>
          <w:rFonts w:asciiTheme="majorHAnsi" w:eastAsiaTheme="minorHAnsi" w:hAnsiTheme="majorHAnsi" w:cs="Arial"/>
          <w:sz w:val="22"/>
          <w:szCs w:val="22"/>
          <w:lang w:eastAsia="en-US"/>
        </w:rPr>
        <w:t>100 rocznicy śmierci Stanisława Witkiewicza, wielkiego architekta, twórcy „stylu zakopiańskiego” i 130 rocznicy urodzin jego syna Stanisława Ignacego Witkiewicza „Witkacego” - pisarza, dramaturga i malarza</w:t>
      </w:r>
    </w:p>
    <w:p w:rsidR="009779BA" w:rsidRPr="00E23EBB" w:rsidRDefault="009779BA" w:rsidP="009779BA">
      <w:pPr>
        <w:rPr>
          <w:rFonts w:asciiTheme="majorHAnsi" w:hAnsiTheme="majorHAnsi"/>
          <w:b/>
          <w:sz w:val="22"/>
          <w:szCs w:val="22"/>
        </w:rPr>
      </w:pPr>
    </w:p>
    <w:p w:rsidR="009779BA" w:rsidRDefault="009779BA" w:rsidP="009779B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KONKURS NA PORTRET </w:t>
      </w:r>
    </w:p>
    <w:p w:rsidR="009779BA" w:rsidRDefault="009779BA" w:rsidP="009779B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STANIAŁAWA WITKIEWICZA I STANISŁAWA IGNACEGO WITKIEWICZA</w:t>
      </w:r>
    </w:p>
    <w:p w:rsidR="009779BA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Cele konkursu: </w:t>
      </w:r>
    </w:p>
    <w:p w:rsidR="009779BA" w:rsidRPr="00E23EBB" w:rsidRDefault="009779BA" w:rsidP="009779BA">
      <w:pPr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przybliżenie twórczości </w:t>
      </w:r>
      <w:r>
        <w:rPr>
          <w:rFonts w:asciiTheme="majorHAnsi" w:hAnsiTheme="majorHAnsi"/>
          <w:sz w:val="22"/>
          <w:szCs w:val="22"/>
        </w:rPr>
        <w:t xml:space="preserve">Stanisława Witkiewicza i </w:t>
      </w:r>
      <w:r w:rsidRPr="00E23EBB">
        <w:rPr>
          <w:rFonts w:asciiTheme="majorHAnsi" w:hAnsiTheme="majorHAnsi"/>
          <w:sz w:val="22"/>
          <w:szCs w:val="22"/>
        </w:rPr>
        <w:t xml:space="preserve">Stanisława Ignacego Witkiewicza, rozwijanie talentów plastycznych </w:t>
      </w:r>
    </w:p>
    <w:p w:rsidR="009779BA" w:rsidRPr="00E23EBB" w:rsidRDefault="009779BA" w:rsidP="009779BA">
      <w:pPr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:rsidR="009779BA" w:rsidRPr="00E23EBB" w:rsidRDefault="009779BA" w:rsidP="009779BA">
      <w:pPr>
        <w:numPr>
          <w:ilvl w:val="0"/>
          <w:numId w:val="1"/>
        </w:numPr>
        <w:ind w:left="284" w:hanging="284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 Organizatorzy:</w:t>
      </w:r>
    </w:p>
    <w:p w:rsidR="009779BA" w:rsidRPr="00E23EBB" w:rsidRDefault="009779BA" w:rsidP="009779BA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Burmistrz Miasta Zakopane</w:t>
      </w:r>
    </w:p>
    <w:p w:rsidR="009779BA" w:rsidRPr="00E23EBB" w:rsidRDefault="009779BA" w:rsidP="009779BA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ul. Kościuszki 13</w:t>
      </w:r>
    </w:p>
    <w:p w:rsidR="009779BA" w:rsidRPr="00E23EBB" w:rsidRDefault="009779BA" w:rsidP="009779BA">
      <w:pPr>
        <w:ind w:firstLine="709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34-500 Zakopane</w:t>
      </w:r>
    </w:p>
    <w:p w:rsidR="009779BA" w:rsidRPr="00E23EBB" w:rsidRDefault="009779BA" w:rsidP="009779BA">
      <w:pPr>
        <w:ind w:firstLine="709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 Adresaci konkursu</w:t>
      </w:r>
    </w:p>
    <w:p w:rsidR="009779BA" w:rsidRPr="00E23EBB" w:rsidRDefault="009779BA" w:rsidP="007156D1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dzieci reprezentujące </w:t>
      </w:r>
      <w:r w:rsidR="007156D1">
        <w:rPr>
          <w:rFonts w:asciiTheme="majorHAnsi" w:hAnsiTheme="majorHAnsi"/>
          <w:sz w:val="22"/>
          <w:szCs w:val="22"/>
        </w:rPr>
        <w:t>grupę wiekową</w:t>
      </w:r>
      <w:r w:rsidRPr="00E23EBB">
        <w:rPr>
          <w:rFonts w:asciiTheme="majorHAnsi" w:hAnsiTheme="majorHAnsi"/>
          <w:sz w:val="22"/>
          <w:szCs w:val="22"/>
        </w:rPr>
        <w:t>:</w:t>
      </w:r>
    </w:p>
    <w:p w:rsidR="009779BA" w:rsidRPr="00E23EBB" w:rsidRDefault="009779BA" w:rsidP="009779BA">
      <w:pPr>
        <w:ind w:left="708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szkoła podstawowa , klasy I</w:t>
      </w:r>
      <w:r w:rsidR="007156D1">
        <w:rPr>
          <w:rFonts w:asciiTheme="majorHAnsi" w:hAnsiTheme="majorHAnsi"/>
          <w:sz w:val="22"/>
          <w:szCs w:val="22"/>
        </w:rPr>
        <w:t>V-V</w:t>
      </w:r>
      <w:r w:rsidRPr="00E23EBB">
        <w:rPr>
          <w:rFonts w:asciiTheme="majorHAnsi" w:hAnsiTheme="majorHAnsi"/>
          <w:sz w:val="22"/>
          <w:szCs w:val="22"/>
        </w:rPr>
        <w:t>I</w:t>
      </w:r>
    </w:p>
    <w:p w:rsidR="009779BA" w:rsidRPr="00E23EBB" w:rsidRDefault="009779BA" w:rsidP="009779BA">
      <w:pPr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 IV. Warunki uczestnictwa</w:t>
      </w:r>
      <w:r w:rsidRPr="00E23EBB">
        <w:rPr>
          <w:rFonts w:asciiTheme="majorHAnsi" w:hAnsiTheme="majorHAnsi"/>
          <w:sz w:val="22"/>
          <w:szCs w:val="22"/>
        </w:rPr>
        <w:t>:</w:t>
      </w:r>
    </w:p>
    <w:p w:rsidR="009779BA" w:rsidRPr="00E23EBB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</w:t>
      </w:r>
      <w:r w:rsidR="007319C0">
        <w:rPr>
          <w:rFonts w:asciiTheme="majorHAnsi" w:hAnsiTheme="majorHAnsi"/>
          <w:sz w:val="22"/>
          <w:szCs w:val="22"/>
        </w:rPr>
        <w:t xml:space="preserve">przedstawiające portret </w:t>
      </w:r>
      <w:r w:rsidR="00246B5C">
        <w:rPr>
          <w:rFonts w:asciiTheme="majorHAnsi" w:hAnsiTheme="majorHAnsi"/>
          <w:sz w:val="22"/>
          <w:szCs w:val="22"/>
        </w:rPr>
        <w:t xml:space="preserve">jednej </w:t>
      </w:r>
      <w:r w:rsidR="007319C0">
        <w:rPr>
          <w:rFonts w:asciiTheme="majorHAnsi" w:hAnsiTheme="majorHAnsi"/>
          <w:sz w:val="22"/>
          <w:szCs w:val="22"/>
        </w:rPr>
        <w:t xml:space="preserve">wybranej postaci </w:t>
      </w:r>
      <w:r w:rsidRPr="00E23EBB">
        <w:rPr>
          <w:rFonts w:asciiTheme="majorHAnsi" w:hAnsiTheme="majorHAnsi"/>
          <w:sz w:val="22"/>
          <w:szCs w:val="22"/>
        </w:rPr>
        <w:t xml:space="preserve">można złożyć indywidualnie lub grupowo z placówki </w:t>
      </w:r>
      <w:r w:rsidR="00690505" w:rsidRPr="00E23EBB">
        <w:rPr>
          <w:rFonts w:asciiTheme="majorHAnsi" w:hAnsiTheme="majorHAnsi"/>
          <w:sz w:val="22"/>
          <w:szCs w:val="22"/>
        </w:rPr>
        <w:t>obejmującej</w:t>
      </w:r>
      <w:r w:rsidRPr="00E23EBB">
        <w:rPr>
          <w:rFonts w:asciiTheme="majorHAnsi" w:hAnsiTheme="majorHAnsi"/>
          <w:sz w:val="22"/>
          <w:szCs w:val="22"/>
        </w:rPr>
        <w:t xml:space="preserve"> daną grupę wiekową.</w:t>
      </w:r>
    </w:p>
    <w:p w:rsidR="009779BA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Każdy uczestnik składa tylko jedną pracę.</w:t>
      </w:r>
    </w:p>
    <w:p w:rsidR="009779BA" w:rsidRPr="000A335B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0A335B">
        <w:rPr>
          <w:rFonts w:asciiTheme="majorHAnsi" w:hAnsiTheme="majorHAnsi"/>
          <w:sz w:val="22"/>
          <w:szCs w:val="22"/>
        </w:rPr>
        <w:t xml:space="preserve">Każda uczestnicząca w konkursie placówka składa do 30 prac wykonanych dowolną techniką (np. malarstwo, rysunek, szkic, collage, wyklejanka) na podłożu papierowym, w formacie A3 (42 x </w:t>
      </w:r>
      <w:smartTag w:uri="urn:schemas-microsoft-com:office:smarttags" w:element="metricconverter">
        <w:smartTagPr>
          <w:attr w:name="ProductID" w:val="30 cm"/>
        </w:smartTagPr>
        <w:r w:rsidRPr="000A335B">
          <w:rPr>
            <w:rFonts w:asciiTheme="majorHAnsi" w:hAnsiTheme="majorHAnsi"/>
            <w:sz w:val="22"/>
            <w:szCs w:val="22"/>
          </w:rPr>
          <w:t>30 cm</w:t>
        </w:r>
      </w:smartTag>
      <w:r w:rsidRPr="000A335B">
        <w:rPr>
          <w:rFonts w:asciiTheme="majorHAnsi" w:hAnsiTheme="majorHAnsi"/>
          <w:sz w:val="22"/>
          <w:szCs w:val="22"/>
        </w:rPr>
        <w:t>).</w:t>
      </w:r>
    </w:p>
    <w:p w:rsidR="009779BA" w:rsidRPr="00E23EBB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Prac nie należy oprawiać.</w:t>
      </w:r>
    </w:p>
    <w:p w:rsidR="009779BA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Na odwrocie należy czytelnie pracę opisać: imię i nazwisko, wiek uczestnika, tytuł pracy, dokładny adres zamieszkania w przypadku prac zgłaszanych indywidualnie lub placówki w przypadku prac zgłoszonych grupowo, imię i nazwisko nauczyciela.</w:t>
      </w:r>
    </w:p>
    <w:p w:rsidR="0067237B" w:rsidRPr="0067237B" w:rsidRDefault="0067237B" w:rsidP="0067237B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 każdej pracy należy dołączyć zgodę na udział dziecka w konkursie podpisaną przez Rodzica lub Opiekuna prawnego, zgodną z załączonym wzorem.</w:t>
      </w:r>
    </w:p>
    <w:p w:rsidR="009779BA" w:rsidRPr="00E23EBB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Do przesyłki należy dołączyć wykaz autorów prac, opatrzony pieczęcią placówki.</w:t>
      </w:r>
    </w:p>
    <w:p w:rsidR="009779BA" w:rsidRPr="00E23EBB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Prace niezgodne z regulaminem, nadesłane po terminie, zniszczone w wyniku złego opakowania nie będą brane pod uwagę jury.</w:t>
      </w:r>
    </w:p>
    <w:p w:rsidR="009779BA" w:rsidRPr="00E23EBB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Koszty dostarczenia i zwrotu przesyłki prac pokrywa uczestnik.</w:t>
      </w:r>
    </w:p>
    <w:p w:rsidR="00302FDA" w:rsidRPr="00D94265" w:rsidRDefault="009779BA" w:rsidP="009779BA">
      <w:pPr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D94265">
        <w:rPr>
          <w:rFonts w:asciiTheme="majorHAnsi" w:hAnsiTheme="majorHAnsi"/>
          <w:sz w:val="22"/>
          <w:szCs w:val="22"/>
        </w:rPr>
        <w:lastRenderedPageBreak/>
        <w:t xml:space="preserve">Organizatorzy nie ponoszą odpowiedzialności za prace uszkodzone lub zniszczone </w:t>
      </w:r>
      <w:r w:rsidR="002344B0">
        <w:rPr>
          <w:rFonts w:asciiTheme="majorHAnsi" w:hAnsiTheme="majorHAnsi"/>
          <w:sz w:val="22"/>
          <w:szCs w:val="22"/>
        </w:rPr>
        <w:br/>
      </w:r>
      <w:r w:rsidRPr="00D94265">
        <w:rPr>
          <w:rFonts w:asciiTheme="majorHAnsi" w:hAnsiTheme="majorHAnsi"/>
          <w:sz w:val="22"/>
          <w:szCs w:val="22"/>
        </w:rPr>
        <w:t>w transporcie.</w:t>
      </w:r>
    </w:p>
    <w:p w:rsidR="009779BA" w:rsidRDefault="009779BA" w:rsidP="009779BA">
      <w:pPr>
        <w:ind w:left="1068"/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ind w:left="1068"/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numPr>
          <w:ilvl w:val="0"/>
          <w:numId w:val="2"/>
        </w:numPr>
        <w:ind w:left="426" w:hanging="284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Kryteria oceny:</w:t>
      </w:r>
    </w:p>
    <w:p w:rsidR="009779BA" w:rsidRPr="00E23EBB" w:rsidRDefault="009779BA" w:rsidP="009779BA">
      <w:pPr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oceniane będą w </w:t>
      </w:r>
      <w:r>
        <w:rPr>
          <w:rFonts w:asciiTheme="majorHAnsi" w:hAnsiTheme="majorHAnsi"/>
          <w:sz w:val="22"/>
          <w:szCs w:val="22"/>
        </w:rPr>
        <w:t>dwóch</w:t>
      </w:r>
      <w:r w:rsidRPr="00E23EBB">
        <w:rPr>
          <w:rFonts w:asciiTheme="majorHAnsi" w:hAnsiTheme="majorHAnsi"/>
          <w:sz w:val="22"/>
          <w:szCs w:val="22"/>
        </w:rPr>
        <w:t xml:space="preserve"> grupach wiekowych, w każdej przewidziane jest przyznanie 3 nagród i 3 wyróżnień, w postaci nagród rzeczowych.</w:t>
      </w:r>
    </w:p>
    <w:p w:rsidR="009779BA" w:rsidRPr="00E23EBB" w:rsidRDefault="009779BA" w:rsidP="009779BA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Jury zastrzega sobie prawo innego podziału nagród.</w:t>
      </w:r>
    </w:p>
    <w:p w:rsidR="009779BA" w:rsidRPr="00E23EBB" w:rsidRDefault="009779BA" w:rsidP="009779BA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Przy ocenie pracy będzie brana pod </w:t>
      </w:r>
      <w:r>
        <w:rPr>
          <w:rFonts w:asciiTheme="majorHAnsi" w:hAnsiTheme="majorHAnsi"/>
          <w:sz w:val="22"/>
          <w:szCs w:val="22"/>
        </w:rPr>
        <w:t>uwagę</w:t>
      </w:r>
      <w:r w:rsidRPr="00E23EBB">
        <w:rPr>
          <w:rFonts w:asciiTheme="majorHAnsi" w:hAnsiTheme="majorHAnsi"/>
          <w:sz w:val="22"/>
          <w:szCs w:val="22"/>
        </w:rPr>
        <w:t xml:space="preserve"> osobista interpretacja tematu, jak również walory formalne i kolorystyczne.</w:t>
      </w:r>
    </w:p>
    <w:p w:rsidR="009779BA" w:rsidRPr="00E23EBB" w:rsidRDefault="009779BA" w:rsidP="009779BA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należy składać i przesyłać w terminie do dnia 30 czerwca 2015 roku na adres: </w:t>
      </w:r>
    </w:p>
    <w:p w:rsidR="009779BA" w:rsidRPr="00E23EBB" w:rsidRDefault="009779BA" w:rsidP="009779BA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Urząd Miasta Zakopane</w:t>
      </w:r>
    </w:p>
    <w:p w:rsidR="009779BA" w:rsidRPr="00E23EBB" w:rsidRDefault="009779BA" w:rsidP="009779BA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Wydział Kultury i Popularyzacji Zakopanego</w:t>
      </w:r>
    </w:p>
    <w:p w:rsidR="009779BA" w:rsidRPr="00E23EBB" w:rsidRDefault="009779BA" w:rsidP="009779BA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Ul. Kościuszki 13</w:t>
      </w:r>
    </w:p>
    <w:p w:rsidR="009779BA" w:rsidRPr="00E23EBB" w:rsidRDefault="009779BA" w:rsidP="009779BA">
      <w:pPr>
        <w:ind w:left="106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34-500  Zakopane</w:t>
      </w:r>
    </w:p>
    <w:p w:rsidR="009779BA" w:rsidRPr="00E23EBB" w:rsidRDefault="009779BA" w:rsidP="009779BA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nagrodzone i wyróżnione przez jury prezentowane będą na wystawie </w:t>
      </w:r>
      <w:r w:rsidR="002344B0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w Zakopanem oraz</w:t>
      </w:r>
      <w:r w:rsidRPr="00E23EBB">
        <w:rPr>
          <w:rFonts w:asciiTheme="majorHAnsi" w:hAnsiTheme="majorHAnsi"/>
          <w:sz w:val="22"/>
          <w:szCs w:val="22"/>
        </w:rPr>
        <w:t xml:space="preserve"> w </w:t>
      </w:r>
      <w:proofErr w:type="spellStart"/>
      <w:r w:rsidRPr="00E23EBB">
        <w:rPr>
          <w:rFonts w:asciiTheme="majorHAnsi" w:hAnsiTheme="majorHAnsi"/>
          <w:sz w:val="22"/>
          <w:szCs w:val="22"/>
        </w:rPr>
        <w:t>internecie</w:t>
      </w:r>
      <w:proofErr w:type="spellEnd"/>
      <w:r w:rsidRPr="00E23EBB">
        <w:rPr>
          <w:rFonts w:asciiTheme="majorHAnsi" w:hAnsiTheme="majorHAnsi"/>
          <w:sz w:val="22"/>
          <w:szCs w:val="22"/>
        </w:rPr>
        <w:t xml:space="preserve"> i przechodzą na własność organizatora.</w:t>
      </w:r>
    </w:p>
    <w:p w:rsidR="009779BA" w:rsidRPr="00E23EBB" w:rsidRDefault="009779BA" w:rsidP="009779BA">
      <w:pPr>
        <w:ind w:left="1068"/>
        <w:jc w:val="both"/>
        <w:rPr>
          <w:rFonts w:asciiTheme="majorHAnsi" w:hAnsiTheme="majorHAnsi"/>
          <w:sz w:val="22"/>
          <w:szCs w:val="22"/>
        </w:rPr>
      </w:pPr>
    </w:p>
    <w:p w:rsidR="009779BA" w:rsidRPr="00E23EBB" w:rsidRDefault="009779BA" w:rsidP="009779BA">
      <w:p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 </w:t>
      </w:r>
    </w:p>
    <w:p w:rsidR="009779BA" w:rsidRPr="00E23EBB" w:rsidRDefault="009779BA" w:rsidP="009779BA">
      <w:pPr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VI. Uwagi organizacyjne: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Uczestnicy konkursu, których prace otrzymały nagrody i wyróżnienia</w:t>
      </w:r>
      <w:r>
        <w:rPr>
          <w:rFonts w:asciiTheme="majorHAnsi" w:hAnsiTheme="majorHAnsi"/>
          <w:sz w:val="22"/>
          <w:szCs w:val="22"/>
        </w:rPr>
        <w:t>,</w:t>
      </w:r>
      <w:r w:rsidRPr="00E23EBB">
        <w:rPr>
          <w:rFonts w:asciiTheme="majorHAnsi" w:hAnsiTheme="majorHAnsi"/>
          <w:sz w:val="22"/>
          <w:szCs w:val="22"/>
        </w:rPr>
        <w:t xml:space="preserve"> zostaną poinformowani przez organizatorów w terminie do dnia 31 lipca 2015 roku 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Organizatorzy nie zapewniają uczestnikom zamiejscowym zakwaterowania </w:t>
      </w:r>
      <w:r w:rsidRPr="00E23EBB">
        <w:rPr>
          <w:rFonts w:asciiTheme="majorHAnsi" w:hAnsiTheme="majorHAnsi"/>
          <w:sz w:val="22"/>
          <w:szCs w:val="22"/>
        </w:rPr>
        <w:br/>
        <w:t>i wyżywienia.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Nagrody i wyróżnienia wręczane będą uczestnikom</w:t>
      </w:r>
      <w:r>
        <w:rPr>
          <w:rFonts w:asciiTheme="majorHAnsi" w:hAnsiTheme="majorHAnsi"/>
          <w:sz w:val="22"/>
          <w:szCs w:val="22"/>
        </w:rPr>
        <w:t xml:space="preserve"> podczas uroczystego spotkania </w:t>
      </w:r>
      <w:r w:rsidRPr="00E23EBB">
        <w:rPr>
          <w:rFonts w:asciiTheme="majorHAnsi" w:hAnsiTheme="majorHAnsi"/>
          <w:sz w:val="22"/>
          <w:szCs w:val="22"/>
        </w:rPr>
        <w:t>we wrześniu 2015r.</w:t>
      </w:r>
    </w:p>
    <w:p w:rsidR="009779BA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Prace nagrodzone przechodzą na własność Organizatora, pozostałe należy odebrać </w:t>
      </w:r>
      <w:r w:rsidR="002344B0">
        <w:rPr>
          <w:rFonts w:asciiTheme="majorHAnsi" w:hAnsiTheme="majorHAnsi"/>
          <w:sz w:val="22"/>
          <w:szCs w:val="22"/>
        </w:rPr>
        <w:br/>
      </w:r>
      <w:bookmarkStart w:id="0" w:name="_GoBack"/>
      <w:bookmarkEnd w:id="0"/>
      <w:r w:rsidRPr="00E23EBB">
        <w:rPr>
          <w:rFonts w:asciiTheme="majorHAnsi" w:hAnsiTheme="majorHAnsi"/>
          <w:sz w:val="22"/>
          <w:szCs w:val="22"/>
        </w:rPr>
        <w:t xml:space="preserve">w terminie do dnia 31 sierpnia 2015r. 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Organizatorzy zastrzegają sobie prawo bezpłatnej prezentacji i publikacji prac.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 xml:space="preserve"> Uczestnik konkursu wyraża zgodę na wykorzystywanie swojego wizerunku </w:t>
      </w:r>
      <w:r w:rsidRPr="00E23EBB">
        <w:rPr>
          <w:rFonts w:asciiTheme="majorHAnsi" w:hAnsiTheme="majorHAnsi"/>
          <w:sz w:val="22"/>
          <w:szCs w:val="22"/>
        </w:rPr>
        <w:br/>
        <w:t xml:space="preserve">i danych osobowych w środkach masowego przekazu i publikacjach wraz </w:t>
      </w:r>
      <w:r w:rsidRPr="00E23EBB">
        <w:rPr>
          <w:rFonts w:asciiTheme="majorHAnsi" w:hAnsiTheme="majorHAnsi"/>
          <w:sz w:val="22"/>
          <w:szCs w:val="22"/>
        </w:rPr>
        <w:br/>
        <w:t>z informacją o konkursie zgodnie z ustawą z dnia 28.08.1997 r. o ochronie danych osobowych (Dz. U. Nr 133 poz. 883)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Organizator zastrzega sobie prawo przerwania, zmiany lub przedłużenia konkursu, bez podania przyczyn.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Organizatorowi przysługuje prawo unieważnienia konkursu bez podawania przyczyny oraz prawo do nie wyłaniania zwycięzcy.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Udział w konkursie oznacza jednocześnie akceptację niniejszego regulaminu.</w:t>
      </w:r>
    </w:p>
    <w:p w:rsidR="009779BA" w:rsidRPr="00E23EBB" w:rsidRDefault="009779BA" w:rsidP="009779BA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sz w:val="22"/>
          <w:szCs w:val="22"/>
        </w:rPr>
        <w:t>Wszelkich dodatkowych informacji udziela:</w:t>
      </w:r>
    </w:p>
    <w:p w:rsidR="009779BA" w:rsidRPr="00E23EBB" w:rsidRDefault="009779BA" w:rsidP="009779BA">
      <w:pPr>
        <w:ind w:left="2832" w:firstLine="708"/>
        <w:jc w:val="both"/>
        <w:rPr>
          <w:rFonts w:asciiTheme="majorHAnsi" w:hAnsiTheme="majorHAnsi"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Urząd Miasta Zakopane</w:t>
      </w:r>
    </w:p>
    <w:p w:rsidR="009779BA" w:rsidRPr="00E23EBB" w:rsidRDefault="009779BA" w:rsidP="009779BA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Wydział Kultury i Popularyzacji Zakopanego</w:t>
      </w:r>
    </w:p>
    <w:p w:rsidR="009779BA" w:rsidRPr="00E23EBB" w:rsidRDefault="009779BA" w:rsidP="009779BA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>ul. Kościuszki 13, 34-500 Zakopane,</w:t>
      </w:r>
    </w:p>
    <w:p w:rsidR="009779BA" w:rsidRPr="00E23EBB" w:rsidRDefault="009779BA" w:rsidP="009779BA">
      <w:pPr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E23EBB">
        <w:rPr>
          <w:rFonts w:asciiTheme="majorHAnsi" w:hAnsiTheme="majorHAnsi"/>
          <w:b/>
          <w:sz w:val="22"/>
          <w:szCs w:val="22"/>
        </w:rPr>
        <w:t xml:space="preserve">tel. 18 20 20 436, 425 </w:t>
      </w:r>
    </w:p>
    <w:p w:rsidR="009779BA" w:rsidRPr="00E23EBB" w:rsidRDefault="009779BA" w:rsidP="009779BA">
      <w:pPr>
        <w:rPr>
          <w:rFonts w:asciiTheme="majorHAnsi" w:hAnsiTheme="majorHAnsi"/>
          <w:sz w:val="22"/>
          <w:szCs w:val="22"/>
        </w:rPr>
      </w:pPr>
    </w:p>
    <w:p w:rsidR="00371C3E" w:rsidRDefault="00371C3E"/>
    <w:sectPr w:rsidR="00371C3E" w:rsidSect="007E28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32042"/>
    <w:multiLevelType w:val="hybridMultilevel"/>
    <w:tmpl w:val="1A1A9D6C"/>
    <w:lvl w:ilvl="0" w:tplc="4C48E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619E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F8523E"/>
    <w:multiLevelType w:val="hybridMultilevel"/>
    <w:tmpl w:val="6C765DAA"/>
    <w:lvl w:ilvl="0" w:tplc="97E25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53EC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D77641"/>
    <w:multiLevelType w:val="hybridMultilevel"/>
    <w:tmpl w:val="7BBEA308"/>
    <w:lvl w:ilvl="0" w:tplc="4576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30"/>
    <w:rsid w:val="002344B0"/>
    <w:rsid w:val="00246B5C"/>
    <w:rsid w:val="00302FDA"/>
    <w:rsid w:val="00371C3E"/>
    <w:rsid w:val="00510A30"/>
    <w:rsid w:val="0067237B"/>
    <w:rsid w:val="00690505"/>
    <w:rsid w:val="007156D1"/>
    <w:rsid w:val="007319C0"/>
    <w:rsid w:val="009779BA"/>
    <w:rsid w:val="00D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553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Kultura2</dc:creator>
  <cp:keywords/>
  <dc:description/>
  <cp:lastModifiedBy>Kultura2</cp:lastModifiedBy>
  <cp:revision>12</cp:revision>
  <dcterms:created xsi:type="dcterms:W3CDTF">2015-03-24T09:53:00Z</dcterms:created>
  <dcterms:modified xsi:type="dcterms:W3CDTF">2015-03-31T06:29:00Z</dcterms:modified>
</cp:coreProperties>
</file>